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60405" w14:textId="77777777" w:rsidR="002324B1" w:rsidRPr="006F583F" w:rsidRDefault="002324B1" w:rsidP="002324B1">
      <w:pPr>
        <w:jc w:val="left"/>
        <w:rPr>
          <w:rFonts w:cs="Arial"/>
          <w:sz w:val="20"/>
          <w:szCs w:val="20"/>
        </w:rPr>
      </w:pPr>
      <w:r w:rsidRPr="006F583F">
        <w:rPr>
          <w:rFonts w:cs="Arial"/>
          <w:sz w:val="20"/>
          <w:szCs w:val="20"/>
        </w:rPr>
        <w:t>List of preferred Technical Cameras:</w:t>
      </w:r>
      <w:bookmarkStart w:id="0" w:name="_GoBack"/>
      <w:bookmarkEnd w:id="0"/>
    </w:p>
    <w:p w14:paraId="36E4E5DF" w14:textId="77777777" w:rsidR="002324B1" w:rsidRPr="006F583F" w:rsidRDefault="002324B1" w:rsidP="002324B1">
      <w:pPr>
        <w:jc w:val="left"/>
        <w:rPr>
          <w:rFonts w:cs="Arial"/>
          <w:sz w:val="20"/>
          <w:szCs w:val="20"/>
        </w:rPr>
      </w:pPr>
    </w:p>
    <w:p w14:paraId="06535C61" w14:textId="77777777" w:rsidR="002324B1" w:rsidRPr="006F583F" w:rsidRDefault="002324B1" w:rsidP="002324B1">
      <w:pPr>
        <w:jc w:val="left"/>
        <w:rPr>
          <w:rFonts w:cs="Arial"/>
          <w:sz w:val="20"/>
          <w:szCs w:val="20"/>
        </w:rPr>
      </w:pPr>
      <w:r w:rsidRPr="006F583F">
        <w:rPr>
          <w:rFonts w:cs="Arial"/>
          <w:sz w:val="20"/>
          <w:szCs w:val="20"/>
        </w:rPr>
        <w:t>The following COTS camera solutions are fully confirmed or are already in use:</w:t>
      </w:r>
    </w:p>
    <w:p w14:paraId="470BA9D6" w14:textId="77777777" w:rsidR="002324B1" w:rsidRPr="006F583F" w:rsidRDefault="002324B1" w:rsidP="002324B1">
      <w:pPr>
        <w:jc w:val="left"/>
        <w:rPr>
          <w:rFonts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0"/>
        <w:gridCol w:w="1483"/>
        <w:gridCol w:w="1984"/>
        <w:gridCol w:w="1925"/>
        <w:gridCol w:w="3563"/>
      </w:tblGrid>
      <w:tr w:rsidR="00116DD3" w:rsidRPr="006F583F" w14:paraId="4655746F" w14:textId="77777777" w:rsidTr="00116DD3">
        <w:tc>
          <w:tcPr>
            <w:tcW w:w="2380" w:type="dxa"/>
          </w:tcPr>
          <w:p w14:paraId="257F6437" w14:textId="77777777" w:rsidR="002324B1" w:rsidRPr="006F583F" w:rsidRDefault="002324B1" w:rsidP="002324B1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6F583F">
              <w:rPr>
                <w:rFonts w:cs="Arial"/>
                <w:b/>
                <w:sz w:val="20"/>
                <w:szCs w:val="20"/>
              </w:rPr>
              <w:t>Model</w:t>
            </w:r>
          </w:p>
        </w:tc>
        <w:tc>
          <w:tcPr>
            <w:tcW w:w="1483" w:type="dxa"/>
          </w:tcPr>
          <w:p w14:paraId="233453EB" w14:textId="77777777" w:rsidR="002324B1" w:rsidRPr="006F583F" w:rsidRDefault="002324B1" w:rsidP="002324B1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6F583F">
              <w:rPr>
                <w:rFonts w:cs="Arial"/>
                <w:b/>
                <w:sz w:val="20"/>
                <w:szCs w:val="20"/>
              </w:rPr>
              <w:t>Manufacturer</w:t>
            </w:r>
          </w:p>
        </w:tc>
        <w:tc>
          <w:tcPr>
            <w:tcW w:w="1984" w:type="dxa"/>
          </w:tcPr>
          <w:p w14:paraId="29843238" w14:textId="77777777" w:rsidR="002324B1" w:rsidRPr="006F583F" w:rsidRDefault="002324B1" w:rsidP="002324B1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6F583F">
              <w:rPr>
                <w:rFonts w:cs="Arial"/>
                <w:b/>
                <w:sz w:val="20"/>
                <w:szCs w:val="20"/>
              </w:rPr>
              <w:t>Project(s)</w:t>
            </w:r>
          </w:p>
        </w:tc>
        <w:tc>
          <w:tcPr>
            <w:tcW w:w="1925" w:type="dxa"/>
          </w:tcPr>
          <w:p w14:paraId="4F874BA2" w14:textId="77777777" w:rsidR="002324B1" w:rsidRPr="006F583F" w:rsidRDefault="002324B1" w:rsidP="002324B1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6F583F">
              <w:rPr>
                <w:rFonts w:cs="Arial"/>
                <w:b/>
                <w:sz w:val="20"/>
                <w:szCs w:val="20"/>
              </w:rPr>
              <w:t>Interface</w:t>
            </w:r>
          </w:p>
        </w:tc>
        <w:tc>
          <w:tcPr>
            <w:tcW w:w="3563" w:type="dxa"/>
          </w:tcPr>
          <w:p w14:paraId="146D7606" w14:textId="77777777" w:rsidR="002324B1" w:rsidRPr="006F583F" w:rsidRDefault="002324B1" w:rsidP="002324B1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6F583F">
              <w:rPr>
                <w:rFonts w:cs="Arial"/>
                <w:b/>
                <w:sz w:val="20"/>
                <w:szCs w:val="20"/>
              </w:rPr>
              <w:t>Remarks</w:t>
            </w:r>
          </w:p>
        </w:tc>
      </w:tr>
      <w:tr w:rsidR="00116DD3" w:rsidRPr="006F583F" w14:paraId="208E2BC7" w14:textId="77777777" w:rsidTr="00116DD3">
        <w:tc>
          <w:tcPr>
            <w:tcW w:w="2380" w:type="dxa"/>
          </w:tcPr>
          <w:p w14:paraId="57609F43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Bigeye G-132B Cool</w:t>
            </w:r>
          </w:p>
        </w:tc>
        <w:tc>
          <w:tcPr>
            <w:tcW w:w="1483" w:type="dxa"/>
          </w:tcPr>
          <w:p w14:paraId="30CABE7C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Allied Vision Technologies</w:t>
            </w:r>
          </w:p>
        </w:tc>
        <w:tc>
          <w:tcPr>
            <w:tcW w:w="1984" w:type="dxa"/>
          </w:tcPr>
          <w:p w14:paraId="6CFA5929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Test/Development</w:t>
            </w:r>
          </w:p>
        </w:tc>
        <w:tc>
          <w:tcPr>
            <w:tcW w:w="1925" w:type="dxa"/>
          </w:tcPr>
          <w:p w14:paraId="5B3B69FC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GigE Vision</w:t>
            </w:r>
          </w:p>
          <w:p w14:paraId="115DDE90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Standard TDCS Communication Adapter</w:t>
            </w:r>
          </w:p>
        </w:tc>
        <w:tc>
          <w:tcPr>
            <w:tcW w:w="3563" w:type="dxa"/>
          </w:tcPr>
          <w:p w14:paraId="592FF102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This model is not used directly for an instrument, but is the same as "Bigeye G-132B/Liquid Cooling", used by ESPRESSO.</w:t>
            </w:r>
          </w:p>
          <w:p w14:paraId="1F3DCA7F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This camera has a built-in Peltier cooling, which may cause issues, if it shall be integrated into the internals of an instrument.</w:t>
            </w:r>
          </w:p>
        </w:tc>
      </w:tr>
      <w:tr w:rsidR="00116DD3" w:rsidRPr="006F583F" w14:paraId="3ECEC437" w14:textId="77777777" w:rsidTr="00116DD3">
        <w:tc>
          <w:tcPr>
            <w:tcW w:w="2380" w:type="dxa"/>
          </w:tcPr>
          <w:p w14:paraId="09322945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Bigeye G-132B/Liquid Cooling</w:t>
            </w:r>
          </w:p>
        </w:tc>
        <w:tc>
          <w:tcPr>
            <w:tcW w:w="1483" w:type="dxa"/>
          </w:tcPr>
          <w:p w14:paraId="6465E37A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Allied Vision Technologies</w:t>
            </w:r>
          </w:p>
        </w:tc>
        <w:tc>
          <w:tcPr>
            <w:tcW w:w="1984" w:type="dxa"/>
          </w:tcPr>
          <w:p w14:paraId="33D4ADFE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ESPRESSO</w:t>
            </w:r>
          </w:p>
        </w:tc>
        <w:tc>
          <w:tcPr>
            <w:tcW w:w="1925" w:type="dxa"/>
          </w:tcPr>
          <w:p w14:paraId="0123A79E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GigE Vision</w:t>
            </w:r>
          </w:p>
          <w:p w14:paraId="4FE210AB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Standard TDCS Communication Adapter</w:t>
            </w:r>
          </w:p>
        </w:tc>
        <w:tc>
          <w:tcPr>
            <w:tcW w:w="3563" w:type="dxa"/>
          </w:tcPr>
          <w:p w14:paraId="2EA659C6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This is an adaptation of "Bigeye G-132B Cool", which can be manufactured on demand by Allied Vision Technologies.</w:t>
            </w:r>
          </w:p>
        </w:tc>
      </w:tr>
      <w:tr w:rsidR="00116DD3" w:rsidRPr="006F583F" w14:paraId="047C98B8" w14:textId="77777777" w:rsidTr="00116DD3">
        <w:tc>
          <w:tcPr>
            <w:tcW w:w="2380" w:type="dxa"/>
          </w:tcPr>
          <w:p w14:paraId="1D4A502B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C-RED 2</w:t>
            </w:r>
          </w:p>
        </w:tc>
        <w:tc>
          <w:tcPr>
            <w:tcW w:w="1483" w:type="dxa"/>
          </w:tcPr>
          <w:p w14:paraId="46F24176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First Light</w:t>
            </w:r>
          </w:p>
        </w:tc>
        <w:tc>
          <w:tcPr>
            <w:tcW w:w="1984" w:type="dxa"/>
          </w:tcPr>
          <w:p w14:paraId="56C61C6A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NIRPS</w:t>
            </w:r>
          </w:p>
        </w:tc>
        <w:tc>
          <w:tcPr>
            <w:tcW w:w="1925" w:type="dxa"/>
          </w:tcPr>
          <w:p w14:paraId="093CF277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Pleora iPORT CL-Ten External Frame Grabber</w:t>
            </w:r>
            <w:r w:rsidRPr="006F583F">
              <w:rPr>
                <w:rFonts w:cs="Arial"/>
                <w:sz w:val="20"/>
                <w:szCs w:val="20"/>
              </w:rPr>
              <w:br/>
              <w:t>Pleora sBUS SDK</w:t>
            </w:r>
          </w:p>
        </w:tc>
        <w:tc>
          <w:tcPr>
            <w:tcW w:w="3563" w:type="dxa"/>
          </w:tcPr>
          <w:p w14:paraId="022E7E8D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Instrument under construction.</w:t>
            </w:r>
          </w:p>
          <w:p w14:paraId="4CB986FE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Note, NIRPS is not an ESO instrument, but will be deployed at La Silla.</w:t>
            </w:r>
          </w:p>
        </w:tc>
      </w:tr>
      <w:tr w:rsidR="00116DD3" w:rsidRPr="006F583F" w14:paraId="50F97196" w14:textId="77777777" w:rsidTr="00116DD3">
        <w:tc>
          <w:tcPr>
            <w:tcW w:w="2380" w:type="dxa"/>
          </w:tcPr>
          <w:p w14:paraId="3AFB782D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iKon-M 934</w:t>
            </w:r>
          </w:p>
        </w:tc>
        <w:tc>
          <w:tcPr>
            <w:tcW w:w="1483" w:type="dxa"/>
          </w:tcPr>
          <w:p w14:paraId="5C3E2C10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Andor</w:t>
            </w:r>
          </w:p>
        </w:tc>
        <w:tc>
          <w:tcPr>
            <w:tcW w:w="1984" w:type="dxa"/>
          </w:tcPr>
          <w:p w14:paraId="582D5A39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SOXS</w:t>
            </w:r>
          </w:p>
        </w:tc>
        <w:tc>
          <w:tcPr>
            <w:tcW w:w="1925" w:type="dxa"/>
          </w:tcPr>
          <w:p w14:paraId="5EEB1293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USB</w:t>
            </w:r>
            <w:r w:rsidRPr="006F583F">
              <w:rPr>
                <w:rFonts w:cs="Arial"/>
                <w:sz w:val="20"/>
                <w:szCs w:val="20"/>
              </w:rPr>
              <w:br/>
              <w:t>Proprietary TDCS Communication Adapter</w:t>
            </w:r>
          </w:p>
        </w:tc>
        <w:tc>
          <w:tcPr>
            <w:tcW w:w="3563" w:type="dxa"/>
          </w:tcPr>
          <w:p w14:paraId="7B347162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Instrument under construction.</w:t>
            </w:r>
          </w:p>
          <w:p w14:paraId="25EEB098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Note, SOXS is not an ESO instrument, but will be deployed at La Silla.</w:t>
            </w:r>
          </w:p>
        </w:tc>
      </w:tr>
      <w:tr w:rsidR="00116DD3" w:rsidRPr="006F583F" w14:paraId="4AF500EF" w14:textId="77777777" w:rsidTr="00116DD3">
        <w:tc>
          <w:tcPr>
            <w:tcW w:w="2380" w:type="dxa"/>
          </w:tcPr>
          <w:p w14:paraId="0C877471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Mako G-125</w:t>
            </w:r>
          </w:p>
        </w:tc>
        <w:tc>
          <w:tcPr>
            <w:tcW w:w="1483" w:type="dxa"/>
          </w:tcPr>
          <w:p w14:paraId="438ACA93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Allied Vision Technologies</w:t>
            </w:r>
          </w:p>
        </w:tc>
        <w:tc>
          <w:tcPr>
            <w:tcW w:w="1984" w:type="dxa"/>
          </w:tcPr>
          <w:p w14:paraId="3E8A33BB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SOXS</w:t>
            </w:r>
          </w:p>
        </w:tc>
        <w:tc>
          <w:tcPr>
            <w:tcW w:w="1925" w:type="dxa"/>
          </w:tcPr>
          <w:p w14:paraId="56EF6DF7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GigE Vision</w:t>
            </w:r>
            <w:r w:rsidRPr="006F583F">
              <w:rPr>
                <w:rFonts w:cs="Arial"/>
                <w:sz w:val="20"/>
                <w:szCs w:val="20"/>
                <w:lang w:val="fr-FR"/>
              </w:rPr>
              <w:br/>
              <w:t>Standard TDCS Communication Adapter</w:t>
            </w:r>
          </w:p>
        </w:tc>
        <w:tc>
          <w:tcPr>
            <w:tcW w:w="3563" w:type="dxa"/>
          </w:tcPr>
          <w:p w14:paraId="3A5A7F30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Instrument under construction.</w:t>
            </w:r>
          </w:p>
          <w:p w14:paraId="3CCE21D7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Note, SOXS is not an ESO instrument, but will be deployed at La Silla.</w:t>
            </w:r>
          </w:p>
        </w:tc>
      </w:tr>
      <w:tr w:rsidR="00116DD3" w:rsidRPr="006F583F" w14:paraId="0B39511B" w14:textId="77777777" w:rsidTr="00116DD3">
        <w:tc>
          <w:tcPr>
            <w:tcW w:w="2380" w:type="dxa"/>
          </w:tcPr>
          <w:p w14:paraId="3431A3C5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lastRenderedPageBreak/>
              <w:t>Prosilica GC1600H</w:t>
            </w:r>
          </w:p>
        </w:tc>
        <w:tc>
          <w:tcPr>
            <w:tcW w:w="1483" w:type="dxa"/>
          </w:tcPr>
          <w:p w14:paraId="6F649953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Allied Vision Technologies</w:t>
            </w:r>
          </w:p>
        </w:tc>
        <w:tc>
          <w:tcPr>
            <w:tcW w:w="1984" w:type="dxa"/>
          </w:tcPr>
          <w:p w14:paraId="015B006A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MOONS</w:t>
            </w:r>
          </w:p>
        </w:tc>
        <w:tc>
          <w:tcPr>
            <w:tcW w:w="1925" w:type="dxa"/>
          </w:tcPr>
          <w:p w14:paraId="1B2B8E58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GigE Vision</w:t>
            </w:r>
          </w:p>
          <w:p w14:paraId="71008369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Standard TDCS Communication Adapter</w:t>
            </w:r>
          </w:p>
        </w:tc>
        <w:tc>
          <w:tcPr>
            <w:tcW w:w="3563" w:type="dxa"/>
          </w:tcPr>
          <w:p w14:paraId="3BBE3663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Instrument under construction.</w:t>
            </w:r>
          </w:p>
        </w:tc>
      </w:tr>
      <w:tr w:rsidR="00116DD3" w:rsidRPr="006F583F" w14:paraId="405D99BD" w14:textId="77777777" w:rsidTr="00116DD3">
        <w:tc>
          <w:tcPr>
            <w:tcW w:w="2380" w:type="dxa"/>
          </w:tcPr>
          <w:p w14:paraId="30E923D2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Prosilica GE-2040</w:t>
            </w:r>
          </w:p>
        </w:tc>
        <w:tc>
          <w:tcPr>
            <w:tcW w:w="1483" w:type="dxa"/>
          </w:tcPr>
          <w:p w14:paraId="7B0FECCD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Allied Vision Technologies</w:t>
            </w:r>
          </w:p>
        </w:tc>
        <w:tc>
          <w:tcPr>
            <w:tcW w:w="1984" w:type="dxa"/>
          </w:tcPr>
          <w:p w14:paraId="2CFC798C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ERIS</w:t>
            </w:r>
          </w:p>
        </w:tc>
        <w:tc>
          <w:tcPr>
            <w:tcW w:w="1925" w:type="dxa"/>
          </w:tcPr>
          <w:p w14:paraId="6CCFBA1C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GigE Vision</w:t>
            </w:r>
          </w:p>
          <w:p w14:paraId="7823C499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Standard TDCS Communication Adapter</w:t>
            </w:r>
          </w:p>
        </w:tc>
        <w:tc>
          <w:tcPr>
            <w:tcW w:w="3563" w:type="dxa"/>
          </w:tcPr>
          <w:p w14:paraId="0F3A0850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Instrument under construction.</w:t>
            </w:r>
          </w:p>
        </w:tc>
      </w:tr>
      <w:tr w:rsidR="00116DD3" w:rsidRPr="006F583F" w14:paraId="25675FDA" w14:textId="77777777" w:rsidTr="00116DD3">
        <w:tc>
          <w:tcPr>
            <w:tcW w:w="2380" w:type="dxa"/>
          </w:tcPr>
          <w:p w14:paraId="61DFB5BC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Prosilica GT4907</w:t>
            </w:r>
          </w:p>
          <w:p w14:paraId="5E4BD179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DB0098B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Allied Vision Technologies</w:t>
            </w:r>
          </w:p>
        </w:tc>
        <w:tc>
          <w:tcPr>
            <w:tcW w:w="1984" w:type="dxa"/>
          </w:tcPr>
          <w:p w14:paraId="056AD345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METIS</w:t>
            </w:r>
          </w:p>
        </w:tc>
        <w:tc>
          <w:tcPr>
            <w:tcW w:w="1925" w:type="dxa"/>
          </w:tcPr>
          <w:p w14:paraId="6E37B343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GigE Vision</w:t>
            </w:r>
          </w:p>
          <w:p w14:paraId="69E51031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  <w:lang w:val="fr-FR"/>
              </w:rPr>
            </w:pPr>
            <w:r w:rsidRPr="006F583F">
              <w:rPr>
                <w:rFonts w:cs="Arial"/>
                <w:sz w:val="20"/>
                <w:szCs w:val="20"/>
                <w:lang w:val="fr-FR"/>
              </w:rPr>
              <w:t>Standard TDCS Communication Adapter</w:t>
            </w:r>
          </w:p>
        </w:tc>
        <w:tc>
          <w:tcPr>
            <w:tcW w:w="3563" w:type="dxa"/>
          </w:tcPr>
          <w:p w14:paraId="13AB1593" w14:textId="77777777" w:rsidR="002324B1" w:rsidRPr="006F583F" w:rsidRDefault="002324B1" w:rsidP="002324B1">
            <w:pPr>
              <w:jc w:val="left"/>
              <w:rPr>
                <w:rFonts w:cs="Arial"/>
                <w:sz w:val="20"/>
                <w:szCs w:val="20"/>
              </w:rPr>
            </w:pPr>
            <w:r w:rsidRPr="006F583F">
              <w:rPr>
                <w:rFonts w:cs="Arial"/>
                <w:sz w:val="20"/>
                <w:szCs w:val="20"/>
              </w:rPr>
              <w:t>Instrument under construction.</w:t>
            </w:r>
          </w:p>
        </w:tc>
      </w:tr>
    </w:tbl>
    <w:p w14:paraId="09D4F18F" w14:textId="77777777" w:rsidR="005E0298" w:rsidRPr="006F583F" w:rsidRDefault="005E0298" w:rsidP="002324B1">
      <w:pPr>
        <w:spacing w:after="200" w:line="276" w:lineRule="auto"/>
        <w:jc w:val="left"/>
        <w:rPr>
          <w:rFonts w:cs="Arial"/>
          <w:sz w:val="20"/>
          <w:szCs w:val="20"/>
        </w:rPr>
      </w:pPr>
    </w:p>
    <w:sectPr w:rsidR="005E0298" w:rsidRPr="006F583F" w:rsidSect="002324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Com 45 Lt">
    <w:panose1 w:val="020B0403020202020204"/>
    <w:charset w:val="00"/>
    <w:family w:val="swiss"/>
    <w:pitch w:val="variable"/>
    <w:sig w:usb0="8000008F" w:usb1="10002042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Com 55 Roman">
    <w:panose1 w:val="020B0604020202020204"/>
    <w:charset w:val="00"/>
    <w:family w:val="swiss"/>
    <w:pitch w:val="variable"/>
    <w:sig w:usb0="8000008F" w:usb1="10002042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6C1ABB7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38FA3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05CCDA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1EF8517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BC5EF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1BB655B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E57D70"/>
    <w:multiLevelType w:val="hybridMultilevel"/>
    <w:tmpl w:val="26806152"/>
    <w:lvl w:ilvl="0" w:tplc="8898C9AA">
      <w:start w:val="1"/>
      <w:numFmt w:val="decimal"/>
      <w:lvlText w:val="%1."/>
      <w:lvlJc w:val="left"/>
      <w:pPr>
        <w:ind w:left="720" w:hanging="360"/>
      </w:pPr>
      <w:rPr>
        <w:rFonts w:ascii="HelveticaNeueLT Com 45 Lt" w:hAnsi="HelveticaNeueLT Com 45 Lt" w:hint="default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0C4B62"/>
    <w:multiLevelType w:val="multilevel"/>
    <w:tmpl w:val="B21A1B5A"/>
    <w:styleLink w:val="Headings"/>
    <w:lvl w:ilvl="0">
      <w:start w:val="1"/>
      <w:numFmt w:val="decimal"/>
      <w:pStyle w:val="Heading1Numbered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Numbered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Numbered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B2F4605"/>
    <w:multiLevelType w:val="hybridMultilevel"/>
    <w:tmpl w:val="4636F370"/>
    <w:lvl w:ilvl="0" w:tplc="F9FC00F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23CA8"/>
    <w:multiLevelType w:val="singleLevel"/>
    <w:tmpl w:val="A28A0806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E500C13"/>
    <w:multiLevelType w:val="hybridMultilevel"/>
    <w:tmpl w:val="94EA5BAE"/>
    <w:lvl w:ilvl="0" w:tplc="F2B462A8">
      <w:start w:val="1"/>
      <w:numFmt w:val="decimal"/>
      <w:lvlText w:val="%1.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955DB"/>
    <w:multiLevelType w:val="multilevel"/>
    <w:tmpl w:val="AFD61364"/>
    <w:lvl w:ilvl="0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567" w:hanging="567"/>
      </w:pPr>
      <w:rPr>
        <w:rFonts w:ascii="Times New Roman" w:hAnsi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62DC1"/>
    <w:multiLevelType w:val="hybridMultilevel"/>
    <w:tmpl w:val="0342531A"/>
    <w:lvl w:ilvl="0" w:tplc="4FAAB96E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B1A41"/>
    <w:multiLevelType w:val="hybridMultilevel"/>
    <w:tmpl w:val="08C001C4"/>
    <w:lvl w:ilvl="0" w:tplc="92D0CF8A">
      <w:start w:val="1"/>
      <w:numFmt w:val="bullet"/>
      <w:pStyle w:val="ListBullet21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47EF6E19"/>
    <w:multiLevelType w:val="multilevel"/>
    <w:tmpl w:val="5EAAFA3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3E318D7"/>
    <w:multiLevelType w:val="hybridMultilevel"/>
    <w:tmpl w:val="3598637C"/>
    <w:lvl w:ilvl="0" w:tplc="60F64FBE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7317B"/>
    <w:multiLevelType w:val="hybridMultilevel"/>
    <w:tmpl w:val="8EFE192C"/>
    <w:lvl w:ilvl="0" w:tplc="33B61D8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6"/>
  </w:num>
  <w:num w:numId="5">
    <w:abstractNumId w:val="12"/>
  </w:num>
  <w:num w:numId="6">
    <w:abstractNumId w:val="10"/>
  </w:num>
  <w:num w:numId="7">
    <w:abstractNumId w:val="15"/>
  </w:num>
  <w:num w:numId="8">
    <w:abstractNumId w:val="4"/>
  </w:num>
  <w:num w:numId="9">
    <w:abstractNumId w:val="13"/>
  </w:num>
  <w:num w:numId="10">
    <w:abstractNumId w:val="3"/>
  </w:num>
  <w:num w:numId="11">
    <w:abstractNumId w:val="2"/>
  </w:num>
  <w:num w:numId="12">
    <w:abstractNumId w:val="5"/>
  </w:num>
  <w:num w:numId="13">
    <w:abstractNumId w:val="1"/>
  </w:num>
  <w:num w:numId="14">
    <w:abstractNumId w:val="0"/>
  </w:num>
  <w:num w:numId="15">
    <w:abstractNumId w:val="9"/>
  </w:num>
  <w:num w:numId="16">
    <w:abstractNumId w:val="11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7"/>
  </w:num>
  <w:num w:numId="23">
    <w:abstractNumId w:val="15"/>
  </w:num>
  <w:num w:numId="24">
    <w:abstractNumId w:val="4"/>
  </w:num>
  <w:num w:numId="25">
    <w:abstractNumId w:val="13"/>
  </w:num>
  <w:num w:numId="26">
    <w:abstractNumId w:val="3"/>
  </w:num>
  <w:num w:numId="27">
    <w:abstractNumId w:val="2"/>
  </w:num>
  <w:num w:numId="28">
    <w:abstractNumId w:val="5"/>
  </w:num>
  <w:num w:numId="29">
    <w:abstractNumId w:val="1"/>
  </w:num>
  <w:num w:numId="30">
    <w:abstractNumId w:val="0"/>
  </w:num>
  <w:num w:numId="3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B1"/>
    <w:rsid w:val="000F4212"/>
    <w:rsid w:val="00116DD3"/>
    <w:rsid w:val="001B1791"/>
    <w:rsid w:val="001E242D"/>
    <w:rsid w:val="002324B1"/>
    <w:rsid w:val="002527AB"/>
    <w:rsid w:val="002A3953"/>
    <w:rsid w:val="0031781B"/>
    <w:rsid w:val="00330A7D"/>
    <w:rsid w:val="00392CA8"/>
    <w:rsid w:val="004409AA"/>
    <w:rsid w:val="004439DA"/>
    <w:rsid w:val="005008E0"/>
    <w:rsid w:val="00560C13"/>
    <w:rsid w:val="005E0298"/>
    <w:rsid w:val="00612C1D"/>
    <w:rsid w:val="006F583F"/>
    <w:rsid w:val="00702317"/>
    <w:rsid w:val="00702F57"/>
    <w:rsid w:val="00715B2E"/>
    <w:rsid w:val="007D1B67"/>
    <w:rsid w:val="009630EE"/>
    <w:rsid w:val="009A1C52"/>
    <w:rsid w:val="00A56EF9"/>
    <w:rsid w:val="00AA2184"/>
    <w:rsid w:val="00AD74B4"/>
    <w:rsid w:val="00B614F6"/>
    <w:rsid w:val="00B71453"/>
    <w:rsid w:val="00B859BD"/>
    <w:rsid w:val="00B94D82"/>
    <w:rsid w:val="00BC06A1"/>
    <w:rsid w:val="00C07093"/>
    <w:rsid w:val="00CB7BDD"/>
    <w:rsid w:val="00D06658"/>
    <w:rsid w:val="00DB3F4A"/>
    <w:rsid w:val="00DB6DB4"/>
    <w:rsid w:val="00ED78DE"/>
    <w:rsid w:val="00EE5DC4"/>
    <w:rsid w:val="00F7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EC7B2"/>
  <w15:chartTrackingRefBased/>
  <w15:docId w15:val="{545E0863-67DE-4C17-9C6D-F8F2EB93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4B1"/>
    <w:pPr>
      <w:spacing w:after="120"/>
      <w:jc w:val="both"/>
    </w:pPr>
    <w:rPr>
      <w:rFonts w:ascii="Arial" w:eastAsiaTheme="minorHAnsi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614F6"/>
    <w:pPr>
      <w:jc w:val="left"/>
      <w:outlineLvl w:val="0"/>
    </w:pPr>
    <w:rPr>
      <w:rFonts w:eastAsia="Times New Roman" w:cs="Times New Roman"/>
      <w:color w:val="548DD4" w:themeColor="text2" w:themeTint="99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B614F6"/>
    <w:pPr>
      <w:spacing w:before="240"/>
      <w:jc w:val="left"/>
      <w:outlineLvl w:val="1"/>
    </w:pPr>
    <w:rPr>
      <w:rFonts w:eastAsia="Times New Roman" w:cs="Times New Roman"/>
      <w:color w:val="548DD4" w:themeColor="text2" w:themeTint="99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614F6"/>
    <w:pPr>
      <w:spacing w:before="240"/>
      <w:jc w:val="left"/>
      <w:outlineLvl w:val="2"/>
    </w:pPr>
    <w:rPr>
      <w:rFonts w:eastAsia="Times New Roman" w:cs="Times New Roman"/>
      <w:color w:val="548DD4" w:themeColor="text2" w:themeTint="99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B614F6"/>
    <w:pPr>
      <w:spacing w:before="240"/>
      <w:jc w:val="left"/>
      <w:outlineLvl w:val="3"/>
    </w:pPr>
    <w:rPr>
      <w:rFonts w:eastAsia="Times New Roman" w:cs="Times New Roman"/>
      <w:color w:val="548DD4" w:themeColor="text2" w:themeTint="99"/>
      <w:sz w:val="20"/>
      <w:szCs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B614F6"/>
    <w:pPr>
      <w:spacing w:before="240"/>
      <w:jc w:val="left"/>
      <w:outlineLvl w:val="4"/>
    </w:pPr>
    <w:rPr>
      <w:rFonts w:ascii="HelveticaNeueLT Com 55 Roman" w:eastAsia="Times New Roman" w:hAnsi="HelveticaNeueLT Com 55 Roman" w:cs="Times New Roman"/>
      <w:color w:val="548DD4" w:themeColor="text2" w:themeTint="99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B614F6"/>
    <w:pPr>
      <w:spacing w:before="240"/>
      <w:jc w:val="left"/>
      <w:outlineLvl w:val="5"/>
    </w:pPr>
    <w:rPr>
      <w:rFonts w:ascii="HelveticaNeueLT Com 55 Roman" w:eastAsia="Times New Roman" w:hAnsi="HelveticaNeueLT Com 55 Roman" w:cs="Times New Roman"/>
      <w:color w:val="548DD4" w:themeColor="text2" w:themeTint="99"/>
      <w:sz w:val="20"/>
      <w:szCs w:val="20"/>
      <w:lang w:val="en-US"/>
    </w:rPr>
  </w:style>
  <w:style w:type="paragraph" w:styleId="Heading7">
    <w:name w:val="heading 7"/>
    <w:basedOn w:val="Normal"/>
    <w:next w:val="BodyFirst"/>
    <w:link w:val="Heading7Char"/>
    <w:qFormat/>
    <w:rsid w:val="00B614F6"/>
    <w:pPr>
      <w:spacing w:before="240"/>
      <w:jc w:val="left"/>
      <w:outlineLvl w:val="6"/>
    </w:pPr>
    <w:rPr>
      <w:rFonts w:eastAsia="Times New Roman" w:cs="Times New Roman"/>
      <w:color w:val="548DD4" w:themeColor="text2" w:themeTint="99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B614F6"/>
    <w:pPr>
      <w:spacing w:before="240"/>
      <w:jc w:val="left"/>
      <w:outlineLvl w:val="7"/>
    </w:pPr>
    <w:rPr>
      <w:rFonts w:eastAsia="Times New Roman" w:cs="Times New Roman"/>
      <w:iCs/>
      <w:color w:val="548DD4" w:themeColor="text2" w:themeTint="99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B614F6"/>
    <w:pPr>
      <w:spacing w:before="240"/>
      <w:jc w:val="left"/>
      <w:outlineLvl w:val="8"/>
    </w:pPr>
    <w:rPr>
      <w:rFonts w:eastAsia="Times New Roman" w:cs="Arial"/>
      <w:color w:val="548DD4" w:themeColor="text2" w:themeTint="99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B614F6"/>
    <w:pPr>
      <w:keepLines/>
      <w:tabs>
        <w:tab w:val="center" w:pos="4153"/>
        <w:tab w:val="left" w:pos="6324"/>
      </w:tabs>
      <w:spacing w:before="480" w:after="480"/>
      <w:jc w:val="left"/>
      <w:outlineLvl w:val="0"/>
    </w:pPr>
    <w:rPr>
      <w:rFonts w:eastAsia="Times New Roman" w:cs="Times New Roman"/>
      <w:color w:val="548DD4" w:themeColor="text2" w:themeTint="99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B614F6"/>
    <w:rPr>
      <w:rFonts w:ascii="HelveticaNeueLT Com 45 Lt" w:hAnsi="HelveticaNeueLT Com 45 Lt" w:cs="Times New Roman"/>
      <w:color w:val="548DD4" w:themeColor="text2" w:themeTint="99"/>
      <w:kern w:val="28"/>
      <w:sz w:val="40"/>
      <w:szCs w:val="40"/>
    </w:rPr>
  </w:style>
  <w:style w:type="paragraph" w:customStyle="1" w:styleId="Author">
    <w:name w:val="Author"/>
    <w:basedOn w:val="Title"/>
    <w:rsid w:val="00B614F6"/>
    <w:rPr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4F6"/>
    <w:pPr>
      <w:spacing w:after="0"/>
      <w:jc w:val="left"/>
    </w:pPr>
    <w:rPr>
      <w:rFonts w:ascii="Lucida Grande" w:eastAsia="Times New Roman" w:hAnsi="Lucida Grande" w:cs="Lucida Grande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4F6"/>
    <w:rPr>
      <w:rFonts w:ascii="Lucida Grande" w:hAnsi="Lucida Grande" w:cs="Lucida Grande"/>
      <w:sz w:val="20"/>
      <w:szCs w:val="18"/>
    </w:rPr>
  </w:style>
  <w:style w:type="paragraph" w:customStyle="1" w:styleId="BodyCentre">
    <w:name w:val="Body Centre"/>
    <w:basedOn w:val="Normal"/>
    <w:next w:val="Normal"/>
    <w:rsid w:val="00B614F6"/>
    <w:pPr>
      <w:keepNext/>
      <w:jc w:val="center"/>
    </w:pPr>
  </w:style>
  <w:style w:type="paragraph" w:customStyle="1" w:styleId="BodyFirst">
    <w:name w:val="Body First"/>
    <w:basedOn w:val="Normal"/>
    <w:next w:val="BodyText"/>
    <w:link w:val="BodyFirstChar"/>
    <w:qFormat/>
    <w:rsid w:val="00B614F6"/>
    <w:pPr>
      <w:jc w:val="left"/>
    </w:pPr>
    <w:rPr>
      <w:rFonts w:eastAsia="Times New Roman" w:cs="Times New Roman"/>
      <w:sz w:val="20"/>
      <w:szCs w:val="20"/>
    </w:rPr>
  </w:style>
  <w:style w:type="character" w:customStyle="1" w:styleId="BodyFirstChar">
    <w:name w:val="Body First Char"/>
    <w:basedOn w:val="DefaultParagraphFont"/>
    <w:link w:val="BodyFirs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BodyText">
    <w:name w:val="Body Text"/>
    <w:basedOn w:val="Normal"/>
    <w:link w:val="BodyTextChar"/>
    <w:rsid w:val="00B614F6"/>
    <w:pPr>
      <w:jc w:val="left"/>
    </w:pPr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B614F6"/>
    <w:pPr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614F6"/>
    <w:pPr>
      <w:spacing w:after="0"/>
      <w:jc w:val="left"/>
    </w:pPr>
    <w:rPr>
      <w:rFonts w:eastAsia="Times New Roman" w:cs="Times New Roman"/>
      <w:sz w:val="16"/>
      <w:szCs w:val="16"/>
    </w:rPr>
  </w:style>
  <w:style w:type="paragraph" w:styleId="Date">
    <w:name w:val="Date"/>
    <w:basedOn w:val="Normal"/>
    <w:next w:val="Normal"/>
    <w:link w:val="DateChar"/>
    <w:rsid w:val="00B614F6"/>
    <w:pPr>
      <w:spacing w:after="0"/>
      <w:jc w:val="center"/>
    </w:pPr>
    <w:rPr>
      <w:rFonts w:eastAsia="Times New Roman" w:cs="Times New Roman"/>
      <w:sz w:val="20"/>
      <w:szCs w:val="20"/>
    </w:rPr>
  </w:style>
  <w:style w:type="character" w:customStyle="1" w:styleId="DateChar">
    <w:name w:val="Date Char"/>
    <w:basedOn w:val="DefaultParagraphFont"/>
    <w:link w:val="Date"/>
    <w:rsid w:val="00B614F6"/>
    <w:rPr>
      <w:rFonts w:ascii="HelveticaNeueLT Com 45 Lt" w:hAnsi="HelveticaNeueLT Com 45 Lt" w:cs="Times New Roman"/>
      <w:sz w:val="20"/>
      <w:szCs w:val="20"/>
    </w:rPr>
  </w:style>
  <w:style w:type="paragraph" w:styleId="DocumentMap">
    <w:name w:val="Document Map"/>
    <w:basedOn w:val="Normal"/>
    <w:link w:val="DocumentMapChar"/>
    <w:rsid w:val="00B614F6"/>
    <w:pPr>
      <w:spacing w:after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614F6"/>
    <w:rPr>
      <w:rFonts w:ascii="Tahoma" w:hAnsi="Tahoma" w:cs="Tahoma"/>
      <w:sz w:val="16"/>
      <w:szCs w:val="16"/>
    </w:rPr>
  </w:style>
  <w:style w:type="table" w:customStyle="1" w:styleId="ESO-Table">
    <w:name w:val="ESO-Table"/>
    <w:basedOn w:val="TableNormal"/>
    <w:uiPriority w:val="99"/>
    <w:rsid w:val="00B614F6"/>
    <w:rPr>
      <w:rFonts w:ascii="HelveticaNeueLT Com 45 Lt" w:eastAsia="Cambria" w:hAnsi="HelveticaNeueLT Com 45 Lt" w:cs="Times New Roman"/>
      <w:sz w:val="18"/>
      <w:szCs w:val="18"/>
      <w:lang w:eastAsia="en-GB"/>
    </w:rPr>
    <w:tblPr/>
    <w:tcPr>
      <w:vAlign w:val="center"/>
    </w:tcPr>
    <w:tblStylePr w:type="firstRow">
      <w:rPr>
        <w:rFonts w:ascii="HelveticaNeueLT Com 45 Lt" w:hAnsi="HelveticaNeueLT Com 45 Lt"/>
        <w:sz w:val="18"/>
      </w:rPr>
      <w:tblPr/>
      <w:tcPr>
        <w:tcBorders>
          <w:bottom w:val="single" w:sz="4" w:space="0" w:color="auto"/>
        </w:tcBorders>
      </w:tcPr>
    </w:tblStylePr>
  </w:style>
  <w:style w:type="paragraph" w:customStyle="1" w:styleId="Figure">
    <w:name w:val="Figure"/>
    <w:basedOn w:val="Normal"/>
    <w:next w:val="BodyText"/>
    <w:rsid w:val="00B614F6"/>
    <w:pPr>
      <w:numPr>
        <w:numId w:val="16"/>
      </w:numPr>
      <w:tabs>
        <w:tab w:val="left" w:pos="900"/>
      </w:tabs>
      <w:jc w:val="center"/>
    </w:pPr>
    <w:rPr>
      <w:b/>
    </w:rPr>
  </w:style>
  <w:style w:type="character" w:styleId="FollowedHyperlink">
    <w:name w:val="FollowedHyperlink"/>
    <w:basedOn w:val="DefaultParagraphFont"/>
    <w:rsid w:val="00B614F6"/>
    <w:rPr>
      <w:color w:val="800080"/>
      <w:u w:val="single"/>
    </w:rPr>
  </w:style>
  <w:style w:type="paragraph" w:styleId="Footer">
    <w:name w:val="footer"/>
    <w:basedOn w:val="Normal"/>
    <w:link w:val="FooterChar"/>
    <w:rsid w:val="00B614F6"/>
    <w:pPr>
      <w:tabs>
        <w:tab w:val="center" w:pos="4153"/>
        <w:tab w:val="right" w:pos="8306"/>
      </w:tabs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614F6"/>
    <w:rPr>
      <w:rFonts w:ascii="HelveticaNeueLT Com 45 Lt" w:hAnsi="HelveticaNeueLT Com 45 Lt" w:cs="Times New Roman"/>
      <w:sz w:val="20"/>
      <w:szCs w:val="20"/>
    </w:rPr>
  </w:style>
  <w:style w:type="character" w:styleId="FootnoteReference">
    <w:name w:val="footnote reference"/>
    <w:uiPriority w:val="99"/>
    <w:unhideWhenUsed/>
    <w:qFormat/>
    <w:rsid w:val="00B614F6"/>
    <w:rPr>
      <w:i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B614F6"/>
    <w:pPr>
      <w:spacing w:after="0"/>
      <w:jc w:val="left"/>
    </w:pPr>
    <w:rPr>
      <w:rFonts w:eastAsia="Times New Roman" w:cs="Times New Roman"/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4F6"/>
    <w:rPr>
      <w:rFonts w:ascii="HelveticaNeueLT Com 45 Lt" w:hAnsi="HelveticaNeueLT Com 45 Lt" w:cs="Times New Roman"/>
      <w:sz w:val="14"/>
      <w:szCs w:val="14"/>
    </w:rPr>
  </w:style>
  <w:style w:type="paragraph" w:styleId="Header">
    <w:name w:val="header"/>
    <w:basedOn w:val="Normal"/>
    <w:link w:val="HeaderChar"/>
    <w:rsid w:val="00B614F6"/>
    <w:pPr>
      <w:tabs>
        <w:tab w:val="center" w:pos="4153"/>
        <w:tab w:val="right" w:pos="8306"/>
      </w:tabs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614F6"/>
    <w:rPr>
      <w:rFonts w:ascii="HelveticaNeueLT Com 45 Lt" w:hAnsi="HelveticaNeueLT Com 45 Lt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614F6"/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614F6"/>
    <w:rPr>
      <w:rFonts w:ascii="HelveticaNeueLT Com 45 Lt" w:hAnsi="HelveticaNeueLT Com 45 Lt" w:cs="Times New Roman"/>
      <w:color w:val="548DD4" w:themeColor="text2" w:themeTint="99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614F6"/>
    <w:rPr>
      <w:rFonts w:ascii="HelveticaNeueLT Com 45 Lt" w:hAnsi="HelveticaNeueLT Com 45 Lt" w:cs="Times New Roman"/>
      <w:color w:val="548DD4" w:themeColor="text2" w:themeTint="99"/>
      <w:lang w:val="en-US"/>
    </w:rPr>
  </w:style>
  <w:style w:type="character" w:customStyle="1" w:styleId="Heading4Char">
    <w:name w:val="Heading 4 Char"/>
    <w:basedOn w:val="DefaultParagraphFont"/>
    <w:link w:val="Heading4"/>
    <w:rsid w:val="00B614F6"/>
    <w:rPr>
      <w:rFonts w:ascii="HelveticaNeueLT Com 45 Lt" w:hAnsi="HelveticaNeueLT Com 45 Lt" w:cs="Times New Roman"/>
      <w:color w:val="548DD4" w:themeColor="text2" w:themeTint="99"/>
      <w:sz w:val="20"/>
      <w:lang w:val="en-US"/>
    </w:rPr>
  </w:style>
  <w:style w:type="character" w:customStyle="1" w:styleId="Heading5Char">
    <w:name w:val="Heading 5 Char"/>
    <w:basedOn w:val="DefaultParagraphFont"/>
    <w:link w:val="Heading5"/>
    <w:rsid w:val="00B614F6"/>
    <w:rPr>
      <w:rFonts w:ascii="HelveticaNeueLT Com 55 Roman" w:hAnsi="HelveticaNeueLT Com 55 Roman" w:cs="Times New Roman"/>
      <w:color w:val="548DD4" w:themeColor="text2" w:themeTint="99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B614F6"/>
    <w:rPr>
      <w:rFonts w:ascii="HelveticaNeueLT Com 55 Roman" w:hAnsi="HelveticaNeueLT Com 55 Roman" w:cs="Times New Roman"/>
      <w:color w:val="548DD4" w:themeColor="text2" w:themeTint="99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B614F6"/>
    <w:rPr>
      <w:rFonts w:ascii="HelveticaNeueLT Com 45 Lt" w:hAnsi="HelveticaNeueLT Com 45 Lt" w:cs="Times New Roman"/>
      <w:color w:val="548DD4" w:themeColor="text2" w:themeTint="99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B614F6"/>
    <w:rPr>
      <w:rFonts w:ascii="HelveticaNeueLT Com 45 Lt" w:hAnsi="HelveticaNeueLT Com 45 Lt" w:cs="Times New Roman"/>
      <w:iCs/>
      <w:color w:val="548DD4" w:themeColor="text2" w:themeTint="99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B614F6"/>
    <w:rPr>
      <w:rFonts w:ascii="HelveticaNeueLT Com 45 Lt" w:hAnsi="HelveticaNeueLT Com 45 Lt" w:cs="Arial"/>
      <w:color w:val="548DD4" w:themeColor="text2" w:themeTint="99"/>
      <w:sz w:val="20"/>
      <w:szCs w:val="22"/>
      <w:lang w:val="en-US"/>
    </w:rPr>
  </w:style>
  <w:style w:type="paragraph" w:customStyle="1" w:styleId="Heading1Numbered">
    <w:name w:val="Heading 1 Numbered"/>
    <w:next w:val="Normal"/>
    <w:link w:val="Heading1NumberedChar"/>
    <w:autoRedefine/>
    <w:qFormat/>
    <w:rsid w:val="00B614F6"/>
    <w:pPr>
      <w:numPr>
        <w:numId w:val="22"/>
      </w:numPr>
    </w:pPr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character" w:customStyle="1" w:styleId="Heading1NumberedChar">
    <w:name w:val="Heading 1 Numbered Char"/>
    <w:basedOn w:val="Heading1Char"/>
    <w:link w:val="Heading1Numbered"/>
    <w:rsid w:val="00B614F6"/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paragraph" w:customStyle="1" w:styleId="Heading2Numbered">
    <w:name w:val="Heading 2 Numbered"/>
    <w:basedOn w:val="Heading1Numbered"/>
    <w:next w:val="Normal"/>
    <w:link w:val="Heading2NumberedChar"/>
    <w:autoRedefine/>
    <w:qFormat/>
    <w:rsid w:val="00B614F6"/>
    <w:pPr>
      <w:numPr>
        <w:ilvl w:val="1"/>
      </w:numPr>
    </w:pPr>
    <w:rPr>
      <w:sz w:val="28"/>
    </w:rPr>
  </w:style>
  <w:style w:type="character" w:customStyle="1" w:styleId="Heading2NumberedChar">
    <w:name w:val="Heading 2 Numbered Char"/>
    <w:basedOn w:val="Heading2Char"/>
    <w:link w:val="Heading2Numbered"/>
    <w:rsid w:val="00B614F6"/>
    <w:rPr>
      <w:rFonts w:ascii="HelveticaNeueLT Com 45 Lt" w:hAnsi="HelveticaNeueLT Com 45 Lt" w:cs="Times New Roman"/>
      <w:color w:val="548DD4" w:themeColor="text2" w:themeTint="99"/>
      <w:sz w:val="28"/>
      <w:szCs w:val="32"/>
      <w:lang w:val="en-US"/>
    </w:rPr>
  </w:style>
  <w:style w:type="paragraph" w:customStyle="1" w:styleId="Heading3Numbered">
    <w:name w:val="Heading 3 Numbered"/>
    <w:basedOn w:val="Heading2Numbered"/>
    <w:next w:val="Normal"/>
    <w:link w:val="Heading3NumberedChar"/>
    <w:autoRedefine/>
    <w:qFormat/>
    <w:rsid w:val="00B614F6"/>
    <w:pPr>
      <w:numPr>
        <w:ilvl w:val="2"/>
      </w:numPr>
    </w:pPr>
    <w:rPr>
      <w:sz w:val="24"/>
    </w:rPr>
  </w:style>
  <w:style w:type="character" w:customStyle="1" w:styleId="Heading3NumberedChar">
    <w:name w:val="Heading 3 Numbered Char"/>
    <w:basedOn w:val="Heading3Char"/>
    <w:link w:val="Heading3Numbered"/>
    <w:rsid w:val="00B614F6"/>
    <w:rPr>
      <w:rFonts w:ascii="HelveticaNeueLT Com 45 Lt" w:hAnsi="HelveticaNeueLT Com 45 Lt" w:cs="Times New Roman"/>
      <w:color w:val="548DD4" w:themeColor="text2" w:themeTint="99"/>
      <w:szCs w:val="32"/>
      <w:lang w:val="en-US"/>
    </w:rPr>
  </w:style>
  <w:style w:type="paragraph" w:customStyle="1" w:styleId="Heading4Numbered">
    <w:name w:val="Heading 4 Numbered"/>
    <w:basedOn w:val="Heading3Numbered"/>
    <w:next w:val="Normal"/>
    <w:link w:val="Heading4NumberedChar"/>
    <w:autoRedefine/>
    <w:qFormat/>
    <w:rsid w:val="00B614F6"/>
    <w:pPr>
      <w:numPr>
        <w:ilvl w:val="3"/>
      </w:numPr>
    </w:pPr>
    <w:rPr>
      <w:sz w:val="20"/>
    </w:rPr>
  </w:style>
  <w:style w:type="character" w:customStyle="1" w:styleId="Heading4NumberedChar">
    <w:name w:val="Heading 4 Numbered Char"/>
    <w:basedOn w:val="Heading4Char"/>
    <w:link w:val="Heading4Numbered"/>
    <w:rsid w:val="00B614F6"/>
    <w:rPr>
      <w:rFonts w:ascii="HelveticaNeueLT Com 45 Lt" w:hAnsi="HelveticaNeueLT Com 45 Lt" w:cs="Times New Roman"/>
      <w:color w:val="548DD4" w:themeColor="text2" w:themeTint="99"/>
      <w:sz w:val="20"/>
      <w:szCs w:val="32"/>
      <w:lang w:val="en-US"/>
    </w:rPr>
  </w:style>
  <w:style w:type="paragraph" w:customStyle="1" w:styleId="Heading5Numbered">
    <w:name w:val="Heading 5 Numbered"/>
    <w:basedOn w:val="Heading4Numbered"/>
    <w:next w:val="Normal"/>
    <w:link w:val="Heading5NumberedChar"/>
    <w:autoRedefine/>
    <w:qFormat/>
    <w:rsid w:val="00B614F6"/>
    <w:pPr>
      <w:numPr>
        <w:ilvl w:val="4"/>
      </w:numPr>
    </w:pPr>
  </w:style>
  <w:style w:type="character" w:customStyle="1" w:styleId="Heading5NumberedChar">
    <w:name w:val="Heading 5 Numbered Char"/>
    <w:basedOn w:val="Heading5Char"/>
    <w:link w:val="Heading5Numbered"/>
    <w:rsid w:val="00B614F6"/>
    <w:rPr>
      <w:rFonts w:ascii="HelveticaNeueLT Com 45 Lt" w:hAnsi="HelveticaNeueLT Com 45 Lt" w:cs="Times New Roman"/>
      <w:color w:val="548DD4" w:themeColor="text2" w:themeTint="99"/>
      <w:sz w:val="20"/>
      <w:szCs w:val="32"/>
      <w:lang w:val="en-US"/>
    </w:rPr>
  </w:style>
  <w:style w:type="character" w:styleId="Hyperlink">
    <w:name w:val="Hyperlink"/>
    <w:basedOn w:val="DefaultParagraphFont"/>
    <w:uiPriority w:val="99"/>
    <w:rsid w:val="00B614F6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4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i/>
      <w:iCs/>
      <w:color w:val="4F81BD" w:themeColor="accent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4F6"/>
    <w:rPr>
      <w:rFonts w:ascii="HelveticaNeueLT Com 45 Lt" w:hAnsi="HelveticaNeueLT Com 45 Lt" w:cs="Times New Roman"/>
      <w:i/>
      <w:iCs/>
      <w:color w:val="4F81BD" w:themeColor="accent1"/>
      <w:sz w:val="20"/>
      <w:szCs w:val="20"/>
    </w:rPr>
  </w:style>
  <w:style w:type="paragraph" w:styleId="ListBullet">
    <w:name w:val="List Bullet"/>
    <w:basedOn w:val="Normal"/>
    <w:next w:val="Normal"/>
    <w:qFormat/>
    <w:rsid w:val="00B614F6"/>
    <w:pPr>
      <w:numPr>
        <w:numId w:val="23"/>
      </w:numPr>
      <w:spacing w:after="0"/>
      <w:jc w:val="left"/>
    </w:pPr>
    <w:rPr>
      <w:rFonts w:eastAsia="Times New Roman" w:cs="Times New Roman"/>
      <w:sz w:val="20"/>
      <w:szCs w:val="20"/>
    </w:rPr>
  </w:style>
  <w:style w:type="paragraph" w:styleId="ListBullet2">
    <w:name w:val="List Bullet 2"/>
    <w:basedOn w:val="Normal"/>
    <w:uiPriority w:val="99"/>
    <w:unhideWhenUsed/>
    <w:rsid w:val="00B614F6"/>
    <w:pPr>
      <w:numPr>
        <w:numId w:val="24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customStyle="1" w:styleId="ListBullet21">
    <w:name w:val="List Bullet 21"/>
    <w:basedOn w:val="Normal"/>
    <w:next w:val="Normal"/>
    <w:qFormat/>
    <w:rsid w:val="00B614F6"/>
    <w:pPr>
      <w:keepLines/>
      <w:numPr>
        <w:numId w:val="25"/>
      </w:numPr>
      <w:spacing w:after="0"/>
      <w:jc w:val="left"/>
    </w:pPr>
    <w:rPr>
      <w:rFonts w:eastAsia="Times New Roman" w:cs="Times New Roman"/>
      <w:sz w:val="20"/>
      <w:szCs w:val="20"/>
    </w:rPr>
  </w:style>
  <w:style w:type="paragraph" w:styleId="ListBullet3">
    <w:name w:val="List Bullet 3"/>
    <w:basedOn w:val="Normal"/>
    <w:uiPriority w:val="99"/>
    <w:unhideWhenUsed/>
    <w:rsid w:val="00B614F6"/>
    <w:pPr>
      <w:numPr>
        <w:numId w:val="26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Bullet4">
    <w:name w:val="List Bullet 4"/>
    <w:basedOn w:val="Normal"/>
    <w:uiPriority w:val="99"/>
    <w:unhideWhenUsed/>
    <w:rsid w:val="00B614F6"/>
    <w:pPr>
      <w:numPr>
        <w:numId w:val="27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next w:val="Normal"/>
    <w:uiPriority w:val="99"/>
    <w:unhideWhenUsed/>
    <w:qFormat/>
    <w:rsid w:val="00B614F6"/>
    <w:pPr>
      <w:numPr>
        <w:numId w:val="28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2">
    <w:name w:val="List Number 2"/>
    <w:basedOn w:val="Normal"/>
    <w:next w:val="Normal"/>
    <w:uiPriority w:val="99"/>
    <w:unhideWhenUsed/>
    <w:rsid w:val="00B614F6"/>
    <w:pPr>
      <w:numPr>
        <w:numId w:val="29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3">
    <w:name w:val="List Number 3"/>
    <w:basedOn w:val="Normal"/>
    <w:next w:val="Normal"/>
    <w:uiPriority w:val="99"/>
    <w:unhideWhenUsed/>
    <w:qFormat/>
    <w:rsid w:val="00B614F6"/>
    <w:pPr>
      <w:numPr>
        <w:numId w:val="30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NormalWeb">
    <w:name w:val="Normal (Web)"/>
    <w:basedOn w:val="Normal"/>
    <w:next w:val="Normal"/>
    <w:uiPriority w:val="99"/>
    <w:unhideWhenUsed/>
    <w:rsid w:val="00B614F6"/>
    <w:pPr>
      <w:spacing w:after="0"/>
      <w:jc w:val="left"/>
    </w:pPr>
    <w:rPr>
      <w:rFonts w:eastAsia="Times New Roman" w:cs="Times New Roman"/>
      <w:sz w:val="20"/>
      <w:szCs w:val="20"/>
    </w:rPr>
  </w:style>
  <w:style w:type="paragraph" w:styleId="NormalIndent">
    <w:name w:val="Normal Indent"/>
    <w:basedOn w:val="Normal"/>
    <w:next w:val="Normal"/>
    <w:uiPriority w:val="99"/>
    <w:unhideWhenUsed/>
    <w:rsid w:val="00B614F6"/>
    <w:pPr>
      <w:keepLines/>
      <w:spacing w:after="0"/>
      <w:ind w:left="284"/>
      <w:jc w:val="left"/>
    </w:pPr>
    <w:rPr>
      <w:rFonts w:eastAsia="Times New Roman" w:cs="Times New Roman"/>
      <w:sz w:val="20"/>
      <w:szCs w:val="20"/>
    </w:rPr>
  </w:style>
  <w:style w:type="paragraph" w:customStyle="1" w:styleId="Normalindent2">
    <w:name w:val="Normal indent 2"/>
    <w:basedOn w:val="Normal"/>
    <w:next w:val="Normal"/>
    <w:rsid w:val="00B614F6"/>
    <w:pPr>
      <w:ind w:left="284" w:firstLine="284"/>
    </w:pPr>
  </w:style>
  <w:style w:type="character" w:styleId="PageNumber">
    <w:name w:val="page number"/>
    <w:basedOn w:val="DefaultParagraphFont"/>
    <w:qFormat/>
    <w:rsid w:val="00B614F6"/>
    <w:rPr>
      <w:rFonts w:ascii="HelveticaNeueLT Com 45 Lt" w:hAnsi="HelveticaNeueLT Com 45 Lt"/>
      <w:b w:val="0"/>
      <w:i w:val="0"/>
      <w:color w:val="808080" w:themeColor="background1" w:themeShade="80"/>
      <w:sz w:val="18"/>
    </w:rPr>
  </w:style>
  <w:style w:type="paragraph" w:customStyle="1" w:styleId="Reference">
    <w:name w:val="Reference"/>
    <w:basedOn w:val="Normal"/>
    <w:rsid w:val="00B614F6"/>
    <w:pPr>
      <w:numPr>
        <w:numId w:val="31"/>
      </w:numPr>
    </w:pPr>
  </w:style>
  <w:style w:type="character" w:styleId="Strong">
    <w:name w:val="Strong"/>
    <w:basedOn w:val="DefaultParagraphFont"/>
    <w:uiPriority w:val="22"/>
    <w:qFormat/>
    <w:rsid w:val="00B614F6"/>
    <w:rPr>
      <w:b/>
      <w:bCs/>
    </w:rPr>
  </w:style>
  <w:style w:type="table" w:styleId="TableGrid">
    <w:name w:val="Table Grid"/>
    <w:basedOn w:val="TableNormal"/>
    <w:uiPriority w:val="59"/>
    <w:rsid w:val="00B61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B614F6"/>
    <w:pPr>
      <w:spacing w:after="0"/>
      <w:ind w:left="440" w:hanging="440"/>
      <w:jc w:val="left"/>
    </w:pPr>
    <w:rPr>
      <w:rFonts w:eastAsia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B614F6"/>
    <w:pPr>
      <w:tabs>
        <w:tab w:val="left" w:pos="567"/>
        <w:tab w:val="right" w:leader="dot" w:pos="8302"/>
      </w:tabs>
      <w:spacing w:after="0"/>
      <w:jc w:val="left"/>
    </w:pPr>
    <w:rPr>
      <w:rFonts w:eastAsia="Times New Roman" w:cs="Times New Roman"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B614F6"/>
    <w:pPr>
      <w:tabs>
        <w:tab w:val="left" w:pos="993"/>
        <w:tab w:val="right" w:leader="dot" w:pos="8302"/>
      </w:tabs>
      <w:spacing w:after="0"/>
      <w:ind w:left="220"/>
      <w:jc w:val="left"/>
    </w:pPr>
    <w:rPr>
      <w:rFonts w:eastAsia="Times New Roman" w:cs="Times New Roman"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B614F6"/>
    <w:pPr>
      <w:tabs>
        <w:tab w:val="left" w:pos="1276"/>
        <w:tab w:val="right" w:leader="dot" w:pos="8302"/>
      </w:tabs>
      <w:spacing w:after="0"/>
      <w:ind w:left="440"/>
      <w:jc w:val="left"/>
    </w:pPr>
    <w:rPr>
      <w:rFonts w:eastAsia="Times New Roman" w:cs="Times New Roman"/>
      <w:noProof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B614F6"/>
    <w:pPr>
      <w:tabs>
        <w:tab w:val="left" w:pos="1701"/>
        <w:tab w:val="right" w:leader="dot" w:pos="8302"/>
      </w:tabs>
      <w:spacing w:after="0"/>
      <w:ind w:left="660"/>
      <w:jc w:val="left"/>
    </w:pPr>
    <w:rPr>
      <w:rFonts w:eastAsia="Times New Roman" w:cs="Times New Roman"/>
      <w:noProof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B614F6"/>
    <w:pPr>
      <w:spacing w:after="0"/>
      <w:ind w:left="880"/>
      <w:jc w:val="left"/>
    </w:pPr>
    <w:rPr>
      <w:rFonts w:eastAsia="Times New Roman" w:cs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B614F6"/>
    <w:pPr>
      <w:spacing w:after="0"/>
      <w:ind w:left="1100"/>
      <w:jc w:val="left"/>
    </w:pPr>
    <w:rPr>
      <w:rFonts w:eastAsia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B614F6"/>
    <w:pPr>
      <w:spacing w:after="0"/>
      <w:ind w:left="1320"/>
      <w:jc w:val="left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B614F6"/>
    <w:pPr>
      <w:spacing w:after="0"/>
      <w:ind w:left="1540"/>
      <w:jc w:val="left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B614F6"/>
    <w:pPr>
      <w:spacing w:after="0"/>
      <w:ind w:left="1760"/>
      <w:jc w:val="left"/>
    </w:pPr>
    <w:rPr>
      <w:rFonts w:eastAsia="Times New Roman" w:cs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614F6"/>
    <w:pPr>
      <w:keepNext/>
      <w:keepLines/>
      <w:spacing w:before="480" w:after="480"/>
      <w:outlineLvl w:val="9"/>
    </w:pPr>
    <w:rPr>
      <w:rFonts w:eastAsiaTheme="majorEastAsia" w:cstheme="majorBidi"/>
      <w:b/>
      <w:bCs/>
      <w:color w:val="auto"/>
      <w:sz w:val="36"/>
    </w:rPr>
  </w:style>
  <w:style w:type="numbering" w:customStyle="1" w:styleId="Headings">
    <w:name w:val="Headings"/>
    <w:uiPriority w:val="99"/>
    <w:rsid w:val="00B614F6"/>
    <w:pPr>
      <w:numPr>
        <w:numId w:val="22"/>
      </w:numPr>
    </w:pPr>
  </w:style>
  <w:style w:type="paragraph" w:styleId="ListParagraph">
    <w:name w:val="List Paragraph"/>
    <w:basedOn w:val="Normal"/>
    <w:uiPriority w:val="34"/>
    <w:qFormat/>
    <w:rsid w:val="00B614F6"/>
    <w:pPr>
      <w:spacing w:after="0"/>
      <w:ind w:left="720"/>
      <w:contextualSpacing/>
      <w:jc w:val="left"/>
    </w:pPr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Knudstrup</dc:creator>
  <cp:keywords/>
  <dc:description/>
  <cp:lastModifiedBy>Jens Knudstrup</cp:lastModifiedBy>
  <cp:revision>2</cp:revision>
  <cp:lastPrinted>2019-12-04T17:26:00Z</cp:lastPrinted>
  <dcterms:created xsi:type="dcterms:W3CDTF">2019-12-04T17:23:00Z</dcterms:created>
  <dcterms:modified xsi:type="dcterms:W3CDTF">2019-12-05T08:41:00Z</dcterms:modified>
</cp:coreProperties>
</file>